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E925F" w14:textId="54801F4E" w:rsidR="00454F47" w:rsidRDefault="00454F47" w:rsidP="00454F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4F47">
        <w:rPr>
          <w:noProof/>
        </w:rPr>
        <w:drawing>
          <wp:inline distT="0" distB="0" distL="0" distR="0" wp14:anchorId="2EE32B7C" wp14:editId="32BCDC47">
            <wp:extent cx="5760720" cy="1305560"/>
            <wp:effectExtent l="0" t="0" r="0" b="889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A18B2" w14:textId="4DFC2C5C" w:rsidR="00573BBB" w:rsidRPr="00454F47" w:rsidRDefault="00D251FC" w:rsidP="00454F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4F47">
        <w:rPr>
          <w:rFonts w:ascii="Times New Roman" w:hAnsi="Times New Roman" w:cs="Times New Roman"/>
          <w:b/>
          <w:bCs/>
          <w:sz w:val="28"/>
          <w:szCs w:val="28"/>
        </w:rPr>
        <w:t>2021.</w:t>
      </w:r>
      <w:r w:rsidR="00454F47" w:rsidRPr="00454F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54F47">
        <w:rPr>
          <w:rFonts w:ascii="Times New Roman" w:hAnsi="Times New Roman" w:cs="Times New Roman"/>
          <w:b/>
          <w:bCs/>
          <w:sz w:val="28"/>
          <w:szCs w:val="28"/>
        </w:rPr>
        <w:t>ÉVI</w:t>
      </w:r>
      <w:r w:rsidR="00454F47" w:rsidRPr="00454F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54F47">
        <w:rPr>
          <w:rFonts w:ascii="Times New Roman" w:hAnsi="Times New Roman" w:cs="Times New Roman"/>
          <w:b/>
          <w:bCs/>
          <w:sz w:val="28"/>
          <w:szCs w:val="28"/>
        </w:rPr>
        <w:t>TÁJÉKOZTATÓ KATA ADÓALANYOK RÉSZÉRE</w:t>
      </w:r>
    </w:p>
    <w:p w14:paraId="41D5788A" w14:textId="04E4F0D7" w:rsidR="00D251FC" w:rsidRPr="00D251FC" w:rsidRDefault="00D251FC" w:rsidP="00D251FC">
      <w:pPr>
        <w:jc w:val="both"/>
        <w:rPr>
          <w:rFonts w:ascii="Times New Roman" w:hAnsi="Times New Roman" w:cs="Times New Roman"/>
          <w:sz w:val="24"/>
          <w:szCs w:val="24"/>
        </w:rPr>
      </w:pPr>
      <w:r w:rsidRPr="00D251FC">
        <w:rPr>
          <w:rFonts w:ascii="Times New Roman" w:hAnsi="Times New Roman" w:cs="Times New Roman"/>
          <w:sz w:val="24"/>
          <w:szCs w:val="24"/>
        </w:rPr>
        <w:t>Az állami adóhatóságnál (NAV-nál) nyilvántartott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51FC">
        <w:rPr>
          <w:rFonts w:ascii="Times New Roman" w:hAnsi="Times New Roman" w:cs="Times New Roman"/>
          <w:sz w:val="24"/>
          <w:szCs w:val="24"/>
        </w:rPr>
        <w:t>2012. évi CXLVII. törvény alapján a kisadózó vállalkozások tételes adójának hatálya alá tartozók (továbbiakban KATA adóalanyok) az önkormányzati adóhatóságnál háromféle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51FC">
        <w:rPr>
          <w:rFonts w:ascii="Times New Roman" w:hAnsi="Times New Roman" w:cs="Times New Roman"/>
          <w:sz w:val="24"/>
          <w:szCs w:val="24"/>
        </w:rPr>
        <w:t>adózási mód közül választhatnak:</w:t>
      </w:r>
    </w:p>
    <w:p w14:paraId="70BAEE7A" w14:textId="70A83D3D" w:rsidR="00D251FC" w:rsidRPr="00D251FC" w:rsidRDefault="00D251FC" w:rsidP="00D251FC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51FC">
        <w:rPr>
          <w:rFonts w:ascii="Times New Roman" w:hAnsi="Times New Roman" w:cs="Times New Roman"/>
          <w:sz w:val="24"/>
          <w:szCs w:val="24"/>
        </w:rPr>
        <w:t>A helyi adókról szóló többször módosított 1990. évi C. törvény</w:t>
      </w:r>
      <w:r w:rsidR="00551A98">
        <w:rPr>
          <w:rFonts w:ascii="Times New Roman" w:hAnsi="Times New Roman" w:cs="Times New Roman"/>
          <w:sz w:val="24"/>
          <w:szCs w:val="24"/>
        </w:rPr>
        <w:t xml:space="preserve"> </w:t>
      </w:r>
      <w:r w:rsidRPr="00D251FC">
        <w:rPr>
          <w:rFonts w:ascii="Times New Roman" w:hAnsi="Times New Roman" w:cs="Times New Roman"/>
          <w:sz w:val="24"/>
          <w:szCs w:val="24"/>
        </w:rPr>
        <w:t>(továbbiakban: Htv.)39/B.§ (3)</w:t>
      </w:r>
      <w:r w:rsidR="00551A98">
        <w:rPr>
          <w:rFonts w:ascii="Times New Roman" w:hAnsi="Times New Roman" w:cs="Times New Roman"/>
          <w:sz w:val="24"/>
          <w:szCs w:val="24"/>
        </w:rPr>
        <w:t xml:space="preserve"> </w:t>
      </w:r>
      <w:r w:rsidRPr="00D251FC">
        <w:rPr>
          <w:rFonts w:ascii="Times New Roman" w:hAnsi="Times New Roman" w:cs="Times New Roman"/>
          <w:sz w:val="24"/>
          <w:szCs w:val="24"/>
        </w:rPr>
        <w:t>bekezdés szerinti</w:t>
      </w:r>
      <w:r w:rsidRPr="00D251FC">
        <w:sym w:font="Symbol" w:char="F0E0"/>
      </w:r>
      <w:r w:rsidRPr="00D251FC">
        <w:rPr>
          <w:rFonts w:ascii="Times New Roman" w:hAnsi="Times New Roman" w:cs="Times New Roman"/>
          <w:sz w:val="24"/>
          <w:szCs w:val="24"/>
        </w:rPr>
        <w:t>KATA ADÓZÁS Iparűzési adóalap: 2.5 MFt -független az árbevételtől!Iparűzési adó: 25.000 Ft/év*2020. január 1-jét követőenaz önkormányzatunknál tételes adózást választó KATA adózókrészére megszűnt a Htv. 39/B.§ (6)b) pont szerinti mentességigénybevételéneklehetősége, így bevallás benyújtására sem kötelezettek</w:t>
      </w:r>
      <w:r w:rsidR="00551A98">
        <w:rPr>
          <w:rFonts w:ascii="Times New Roman" w:hAnsi="Times New Roman" w:cs="Times New Roman"/>
          <w:sz w:val="24"/>
          <w:szCs w:val="24"/>
        </w:rPr>
        <w:t xml:space="preserve"> </w:t>
      </w:r>
      <w:r w:rsidRPr="00D251FC">
        <w:rPr>
          <w:rFonts w:ascii="Times New Roman" w:hAnsi="Times New Roman" w:cs="Times New Roman"/>
          <w:sz w:val="24"/>
          <w:szCs w:val="24"/>
        </w:rPr>
        <w:t>(kivéve: szünetelésesetén és adókedvezmény érvényesítésekor (pld.: útdíj).</w:t>
      </w:r>
    </w:p>
    <w:p w14:paraId="4BCF5D04" w14:textId="7C48E75D" w:rsidR="00D251FC" w:rsidRPr="00D251FC" w:rsidRDefault="00D251FC" w:rsidP="00D251FC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51FC">
        <w:rPr>
          <w:rFonts w:ascii="Times New Roman" w:hAnsi="Times New Roman" w:cs="Times New Roman"/>
          <w:sz w:val="24"/>
          <w:szCs w:val="24"/>
        </w:rPr>
        <w:t>Htv. 39/A.§ (1) bekezdés b) pontjaszerintadózók, akiknek/amelyekneka nettó árbevétele adóévben nem haladta meg a 8 millió forintot</w:t>
      </w:r>
      <w:r w:rsidR="00551A98">
        <w:rPr>
          <w:rFonts w:ascii="Times New Roman" w:hAnsi="Times New Roman" w:cs="Times New Roman"/>
          <w:sz w:val="24"/>
          <w:szCs w:val="24"/>
        </w:rPr>
        <w:t xml:space="preserve"> </w:t>
      </w:r>
      <w:r w:rsidRPr="00D251FC">
        <w:rPr>
          <w:rFonts w:ascii="Times New Roman" w:hAnsi="Times New Roman" w:cs="Times New Roman"/>
          <w:sz w:val="24"/>
          <w:szCs w:val="24"/>
        </w:rPr>
        <w:t>(12 hónapnál rövidebb adóév esetén-napi arányosítással -időarányosan számítva)</w:t>
      </w:r>
      <w:r w:rsidRPr="00D251FC">
        <w:sym w:font="Symbol" w:char="F0E0"/>
      </w:r>
      <w:r w:rsidRPr="00D251FC">
        <w:rPr>
          <w:rFonts w:ascii="Times New Roman" w:hAnsi="Times New Roman" w:cs="Times New Roman"/>
          <w:sz w:val="24"/>
          <w:szCs w:val="24"/>
        </w:rPr>
        <w:t>Iparűzési adóalap: nettó árbevétel 80%-a</w:t>
      </w:r>
    </w:p>
    <w:p w14:paraId="6589E126" w14:textId="5FCCE55C" w:rsidR="00D251FC" w:rsidRPr="00D251FC" w:rsidRDefault="00D251FC" w:rsidP="00D251FC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51FC">
        <w:rPr>
          <w:rFonts w:ascii="Times New Roman" w:hAnsi="Times New Roman" w:cs="Times New Roman"/>
          <w:sz w:val="24"/>
          <w:szCs w:val="24"/>
        </w:rPr>
        <w:t xml:space="preserve">Htv. 39.§ (1) bekezdésalapján adózók </w:t>
      </w:r>
      <w:r w:rsidRPr="00D251FC">
        <w:sym w:font="Symbol" w:char="F0E0"/>
      </w:r>
      <w:r w:rsidRPr="00D251FC">
        <w:rPr>
          <w:rFonts w:ascii="Times New Roman" w:hAnsi="Times New Roman" w:cs="Times New Roman"/>
          <w:sz w:val="24"/>
          <w:szCs w:val="24"/>
        </w:rPr>
        <w:t>Iparűzési adóalap: nettó árbevétel -tételes költségelszámolás</w:t>
      </w:r>
    </w:p>
    <w:p w14:paraId="790AC6B1" w14:textId="13E0CDBA" w:rsidR="00D251FC" w:rsidRPr="00D251FC" w:rsidRDefault="00D251FC" w:rsidP="00D251FC">
      <w:pPr>
        <w:jc w:val="both"/>
        <w:rPr>
          <w:rFonts w:ascii="Times New Roman" w:hAnsi="Times New Roman" w:cs="Times New Roman"/>
          <w:sz w:val="24"/>
          <w:szCs w:val="24"/>
        </w:rPr>
      </w:pPr>
      <w:r w:rsidRPr="00D251FC">
        <w:rPr>
          <w:rFonts w:ascii="Times New Roman" w:hAnsi="Times New Roman" w:cs="Times New Roman"/>
          <w:sz w:val="24"/>
          <w:szCs w:val="24"/>
        </w:rPr>
        <w:t>Htv. 39/B. § (9):A (3) bekezdés szerinti adóalap-megállapítás választását a vállalkozó -az önkormányzati adóhatóság által rendszeresített -bejelentkezési, bejelentési, bevallási nyomtatványon, a kisadózó vállalkozások tételes adójának hatálya alá tartozás kezdő napjától számított 45 napon belül vagy február 15-ig jelenti be az önkormányzati adóhatóság számára.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51FC">
        <w:rPr>
          <w:rFonts w:ascii="Times New Roman" w:hAnsi="Times New Roman" w:cs="Times New Roman"/>
          <w:sz w:val="24"/>
          <w:szCs w:val="24"/>
        </w:rPr>
        <w:t>A vállalkozó e döntése a teljes adóévre vonatkozik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51FC">
        <w:rPr>
          <w:rFonts w:ascii="Times New Roman" w:hAnsi="Times New Roman" w:cs="Times New Roman"/>
          <w:sz w:val="24"/>
          <w:szCs w:val="24"/>
        </w:rPr>
        <w:t>és az adóév február 15-ig jelentheti be, hogy az adó alapját nem a (3) bekezdésben foglaltak szerint kívánja megállapítani. A bejelentkezési, bejelentési, bevallási nyomtatvány végrehajtható okiratnak minősül.</w:t>
      </w:r>
    </w:p>
    <w:p w14:paraId="16C7F300" w14:textId="7A3275AD" w:rsidR="00D251FC" w:rsidRPr="00D251FC" w:rsidRDefault="00D251FC" w:rsidP="00D251FC">
      <w:pPr>
        <w:jc w:val="both"/>
        <w:rPr>
          <w:rFonts w:ascii="Times New Roman" w:hAnsi="Times New Roman" w:cs="Times New Roman"/>
          <w:sz w:val="24"/>
          <w:szCs w:val="24"/>
        </w:rPr>
      </w:pPr>
      <w:r w:rsidRPr="00D251FC">
        <w:rPr>
          <w:rFonts w:ascii="Times New Roman" w:hAnsi="Times New Roman" w:cs="Times New Roman"/>
          <w:sz w:val="24"/>
          <w:szCs w:val="24"/>
        </w:rPr>
        <w:t>KATA adóalanyok a helyi iparűzési adóban, adóévre előre választhatják a fenti 1. pontban szereplő KATA adózást, melyet a KATA hatálya alá tartozás kezdő napjától számított 45 napon belül vagy -ha ezt elmulasztja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251FC">
        <w:rPr>
          <w:rFonts w:ascii="Times New Roman" w:hAnsi="Times New Roman" w:cs="Times New Roman"/>
          <w:sz w:val="24"/>
          <w:szCs w:val="24"/>
        </w:rPr>
        <w:t>következő adóév -február 15-éig jelenthetik be. Ha az adózó a NAV-nál a KATA adóalanyiságot választotta, de ezt az önkormányzathoz nem jelenti be -a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51FC">
        <w:rPr>
          <w:rFonts w:ascii="Times New Roman" w:hAnsi="Times New Roman" w:cs="Times New Roman"/>
          <w:sz w:val="24"/>
          <w:szCs w:val="24"/>
        </w:rPr>
        <w:t>törvényben meghatározott-jogvesztő határidőig, akkor a fentiekben felsorolt adózási módok közül már csak a 2. illetve 3. pontban részletezett módok szerint állapíthatja meg adóját.</w:t>
      </w:r>
    </w:p>
    <w:p w14:paraId="3A99F9D2" w14:textId="2123DA31" w:rsidR="00D251FC" w:rsidRPr="00D251FC" w:rsidRDefault="00D251FC" w:rsidP="00D251FC">
      <w:pPr>
        <w:jc w:val="both"/>
        <w:rPr>
          <w:rFonts w:ascii="Times New Roman" w:hAnsi="Times New Roman" w:cs="Times New Roman"/>
          <w:sz w:val="24"/>
          <w:szCs w:val="24"/>
        </w:rPr>
      </w:pPr>
      <w:r w:rsidRPr="00D251FC">
        <w:rPr>
          <w:rFonts w:ascii="Times New Roman" w:hAnsi="Times New Roman" w:cs="Times New Roman"/>
          <w:sz w:val="24"/>
          <w:szCs w:val="24"/>
        </w:rPr>
        <w:t>A KATA adóalanyok döntése teljes adóévre vonatkozik, és mindaddig érvényben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4F47">
        <w:rPr>
          <w:rFonts w:ascii="Times New Roman" w:hAnsi="Times New Roman" w:cs="Times New Roman"/>
          <w:sz w:val="24"/>
          <w:szCs w:val="24"/>
        </w:rPr>
        <w:t>marad</w:t>
      </w:r>
      <w:r w:rsidRPr="00D251FC">
        <w:rPr>
          <w:rFonts w:ascii="Times New Roman" w:hAnsi="Times New Roman" w:cs="Times New Roman"/>
          <w:sz w:val="24"/>
          <w:szCs w:val="24"/>
        </w:rPr>
        <w:t>, amíg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51FC">
        <w:rPr>
          <w:rFonts w:ascii="Times New Roman" w:hAnsi="Times New Roman" w:cs="Times New Roman"/>
          <w:sz w:val="24"/>
          <w:szCs w:val="24"/>
        </w:rPr>
        <w:t>be</w:t>
      </w:r>
      <w:r w:rsidR="00454F47">
        <w:rPr>
          <w:rFonts w:ascii="Times New Roman" w:hAnsi="Times New Roman" w:cs="Times New Roman"/>
          <w:sz w:val="24"/>
          <w:szCs w:val="24"/>
        </w:rPr>
        <w:t xml:space="preserve"> </w:t>
      </w:r>
      <w:r w:rsidRPr="00D251FC">
        <w:rPr>
          <w:rFonts w:ascii="Times New Roman" w:hAnsi="Times New Roman" w:cs="Times New Roman"/>
          <w:sz w:val="24"/>
          <w:szCs w:val="24"/>
        </w:rPr>
        <w:t>nem jelenti, hogy az iparűzési adó alapját más adózási móddal kívánja meghatározni.</w:t>
      </w:r>
      <w:r w:rsidR="00454F47">
        <w:rPr>
          <w:rFonts w:ascii="Times New Roman" w:hAnsi="Times New Roman" w:cs="Times New Roman"/>
          <w:sz w:val="24"/>
          <w:szCs w:val="24"/>
        </w:rPr>
        <w:t xml:space="preserve"> </w:t>
      </w:r>
      <w:r w:rsidRPr="00D251FC">
        <w:rPr>
          <w:rFonts w:ascii="Times New Roman" w:hAnsi="Times New Roman" w:cs="Times New Roman"/>
          <w:sz w:val="24"/>
          <w:szCs w:val="24"/>
        </w:rPr>
        <w:t>Ezt a választását szintén előre, adóév február 15-éig jelentheti be</w:t>
      </w:r>
      <w:r w:rsidR="00454F47">
        <w:rPr>
          <w:rFonts w:ascii="Times New Roman" w:hAnsi="Times New Roman" w:cs="Times New Roman"/>
          <w:sz w:val="24"/>
          <w:szCs w:val="24"/>
        </w:rPr>
        <w:t>.</w:t>
      </w:r>
    </w:p>
    <w:p w14:paraId="027ECC48" w14:textId="58A738C5" w:rsidR="00D251FC" w:rsidRPr="00D251FC" w:rsidRDefault="00D251FC" w:rsidP="00D251FC">
      <w:pPr>
        <w:jc w:val="both"/>
        <w:rPr>
          <w:rFonts w:ascii="Times New Roman" w:hAnsi="Times New Roman" w:cs="Times New Roman"/>
          <w:sz w:val="24"/>
          <w:szCs w:val="24"/>
        </w:rPr>
      </w:pPr>
      <w:r w:rsidRPr="00D251FC">
        <w:rPr>
          <w:rFonts w:ascii="Times New Roman" w:hAnsi="Times New Roman" w:cs="Times New Roman"/>
          <w:sz w:val="24"/>
          <w:szCs w:val="24"/>
        </w:rPr>
        <w:t>A Htv. 39/B. § (3) bekezdés alapján a KATA adózást választók iparűzési adóalapja: 2.500.000 Ft/év, iparűzési adója a 639/2020 (XII.22.)</w:t>
      </w:r>
      <w:r w:rsidR="00454F47">
        <w:rPr>
          <w:rFonts w:ascii="Times New Roman" w:hAnsi="Times New Roman" w:cs="Times New Roman"/>
          <w:sz w:val="24"/>
          <w:szCs w:val="24"/>
        </w:rPr>
        <w:t xml:space="preserve"> </w:t>
      </w:r>
      <w:r w:rsidRPr="00D251FC">
        <w:rPr>
          <w:rFonts w:ascii="Times New Roman" w:hAnsi="Times New Roman" w:cs="Times New Roman"/>
          <w:sz w:val="24"/>
          <w:szCs w:val="24"/>
        </w:rPr>
        <w:t>Kormányrendelet szerint 25.000 Ft/év, melyet a Htv. 39/B. § (4) bekezdés alapján kell megfizetni</w:t>
      </w:r>
      <w:r w:rsidR="00454F47">
        <w:rPr>
          <w:rFonts w:ascii="Times New Roman" w:hAnsi="Times New Roman" w:cs="Times New Roman"/>
          <w:sz w:val="24"/>
          <w:szCs w:val="24"/>
        </w:rPr>
        <w:t>.</w:t>
      </w:r>
    </w:p>
    <w:sectPr w:rsidR="00D251FC" w:rsidRPr="00D251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893C29"/>
    <w:multiLevelType w:val="hybridMultilevel"/>
    <w:tmpl w:val="F524F5B0"/>
    <w:lvl w:ilvl="0" w:tplc="11BA7D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04591"/>
    <w:multiLevelType w:val="hybridMultilevel"/>
    <w:tmpl w:val="A12216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1FC"/>
    <w:rsid w:val="003613DB"/>
    <w:rsid w:val="00454F47"/>
    <w:rsid w:val="00551A98"/>
    <w:rsid w:val="00573BBB"/>
    <w:rsid w:val="00D2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95890"/>
  <w15:chartTrackingRefBased/>
  <w15:docId w15:val="{1284A800-49BF-4DE5-B40E-F6B664D59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25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simon.gabriella</dc:creator>
  <cp:keywords/>
  <dc:description/>
  <cp:lastModifiedBy>simon.gabriella</cp:lastModifiedBy>
  <cp:revision>2</cp:revision>
  <dcterms:created xsi:type="dcterms:W3CDTF">2021-03-31T13:28:00Z</dcterms:created>
  <dcterms:modified xsi:type="dcterms:W3CDTF">2021-04-06T09:03:00Z</dcterms:modified>
</cp:coreProperties>
</file>